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37" w:rsidRDefault="004175F8" w:rsidP="00417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5F8">
        <w:rPr>
          <w:rFonts w:ascii="Times New Roman" w:hAnsi="Times New Roman" w:cs="Times New Roman"/>
          <w:sz w:val="28"/>
          <w:szCs w:val="28"/>
        </w:rPr>
        <w:t>Социальный контракт</w:t>
      </w:r>
    </w:p>
    <w:p w:rsidR="004175F8" w:rsidRDefault="004175F8" w:rsidP="004175F8">
      <w:pPr>
        <w:jc w:val="both"/>
        <w:rPr>
          <w:rFonts w:ascii="Times New Roman" w:hAnsi="Times New Roman" w:cs="Times New Roman"/>
          <w:sz w:val="28"/>
          <w:szCs w:val="28"/>
        </w:rPr>
      </w:pPr>
      <w:r w:rsidRPr="002A4B2B">
        <w:rPr>
          <w:rFonts w:ascii="Times New Roman" w:hAnsi="Times New Roman" w:cs="Times New Roman"/>
          <w:b/>
          <w:sz w:val="28"/>
          <w:szCs w:val="28"/>
        </w:rPr>
        <w:t xml:space="preserve">      Государственная социальная помощь на основании социального контракта </w:t>
      </w:r>
      <w:r>
        <w:rPr>
          <w:rFonts w:ascii="Times New Roman" w:hAnsi="Times New Roman" w:cs="Times New Roman"/>
          <w:sz w:val="28"/>
          <w:szCs w:val="28"/>
        </w:rPr>
        <w:t>оказывается гражданам, которые по независящим от них причинам имеют среднедушевой доход ниже величины прожиточного минимума, установленной в соответствии с Законом Воронежской области «О прожиточном минимуме в Воронежской области».</w:t>
      </w:r>
    </w:p>
    <w:p w:rsidR="004175F8" w:rsidRDefault="004175F8" w:rsidP="00417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4B2B">
        <w:rPr>
          <w:rFonts w:ascii="Times New Roman" w:hAnsi="Times New Roman" w:cs="Times New Roman"/>
          <w:b/>
          <w:sz w:val="28"/>
          <w:szCs w:val="28"/>
        </w:rPr>
        <w:t>Социальный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– соглашение, которое заключено между гражданином и КУВО «УСЗН» района и в соответствии с которым КУ ВО «УСЗН» района обязуется оказать гражданину государственную социальную помощь, гражданин – исполнить положения социального контракта в полном объеме, включая программу социальной адаптации. </w:t>
      </w:r>
      <w:r w:rsidRPr="002A4B2B">
        <w:rPr>
          <w:rFonts w:ascii="Times New Roman" w:hAnsi="Times New Roman" w:cs="Times New Roman"/>
          <w:b/>
          <w:sz w:val="28"/>
          <w:szCs w:val="28"/>
        </w:rPr>
        <w:t>Программа социальной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разработанная </w:t>
      </w:r>
      <w:r>
        <w:rPr>
          <w:rFonts w:ascii="Times New Roman" w:hAnsi="Times New Roman" w:cs="Times New Roman"/>
          <w:sz w:val="28"/>
          <w:szCs w:val="28"/>
        </w:rPr>
        <w:t>КУВО «УСЗН» района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гражданином и органами местного самоуправления включает в себя мероприятия, которые направлены на повышение среднедушевого дохода гражданина (или его семьи), а также виды, объем и сроки реализации этих мероприятий.</w:t>
      </w:r>
    </w:p>
    <w:p w:rsidR="00F57DA4" w:rsidRDefault="00F57DA4" w:rsidP="00417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Целью оказания государственной социальной помощи на основании социального контракта является повышение качества жизни малоимущих граждан за счет собственных активных действий по получению постоянных самостоятельных источников дохода.</w:t>
      </w:r>
    </w:p>
    <w:p w:rsidR="00F57DA4" w:rsidRDefault="00F57DA4" w:rsidP="00417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частью 7.1. статьи 5.1. Закона Воронежской области от 25.06.2012г. № 98-ОЗ «О госу</w:t>
      </w:r>
      <w:r w:rsidR="00F31514">
        <w:rPr>
          <w:rFonts w:ascii="Times New Roman" w:hAnsi="Times New Roman" w:cs="Times New Roman"/>
          <w:sz w:val="28"/>
          <w:szCs w:val="28"/>
        </w:rPr>
        <w:t>дарственной социальной помощи в Воронежской области» государственная социальная помощь на основании социального контракта оказывается не чаще чем один раз в три года.</w:t>
      </w:r>
    </w:p>
    <w:p w:rsidR="00F31514" w:rsidRDefault="00F31514" w:rsidP="00417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937AB">
        <w:rPr>
          <w:rFonts w:ascii="Times New Roman" w:hAnsi="Times New Roman" w:cs="Times New Roman"/>
          <w:sz w:val="28"/>
          <w:szCs w:val="28"/>
        </w:rPr>
        <w:t>Мероприятиями</w:t>
      </w:r>
      <w:proofErr w:type="gramEnd"/>
      <w:r w:rsidR="00A937AB">
        <w:rPr>
          <w:rFonts w:ascii="Times New Roman" w:hAnsi="Times New Roman" w:cs="Times New Roman"/>
          <w:sz w:val="28"/>
          <w:szCs w:val="28"/>
        </w:rPr>
        <w:t xml:space="preserve"> по которым заключается социальный контракт являются:</w:t>
      </w:r>
    </w:p>
    <w:p w:rsidR="00A937AB" w:rsidRDefault="00A937AB" w:rsidP="00A93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B2B">
        <w:rPr>
          <w:rFonts w:ascii="Times New Roman" w:hAnsi="Times New Roman" w:cs="Times New Roman"/>
          <w:b/>
          <w:sz w:val="28"/>
          <w:szCs w:val="28"/>
        </w:rPr>
        <w:t>Поиск работы</w:t>
      </w:r>
      <w:r>
        <w:rPr>
          <w:rFonts w:ascii="Times New Roman" w:hAnsi="Times New Roman" w:cs="Times New Roman"/>
          <w:sz w:val="28"/>
          <w:szCs w:val="28"/>
        </w:rPr>
        <w:t>. Денежные выплаты по данному мероприятию осуществляются в размере величины прожиточного минимума трудоспособного населения, установленного в соответствии с Законом Воронежской области «О прожиточном минимуме в Воронежской области», на год заключения социального контракта</w:t>
      </w:r>
      <w:r w:rsidR="00AE54B1">
        <w:rPr>
          <w:rFonts w:ascii="Times New Roman" w:hAnsi="Times New Roman" w:cs="Times New Roman"/>
          <w:sz w:val="28"/>
          <w:szCs w:val="28"/>
        </w:rPr>
        <w:t xml:space="preserve">, в течение месяца </w:t>
      </w:r>
      <w:proofErr w:type="gramStart"/>
      <w:r w:rsidR="00AE54B1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AE54B1">
        <w:rPr>
          <w:rFonts w:ascii="Times New Roman" w:hAnsi="Times New Roman" w:cs="Times New Roman"/>
          <w:sz w:val="28"/>
          <w:szCs w:val="28"/>
        </w:rPr>
        <w:t xml:space="preserve"> социального контракта и трех месяцев с даты подтверждения факта трудоустройства гражданином.</w:t>
      </w:r>
    </w:p>
    <w:p w:rsidR="00AE54B1" w:rsidRDefault="00AE54B1" w:rsidP="00A93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B2B">
        <w:rPr>
          <w:rFonts w:ascii="Times New Roman" w:hAnsi="Times New Roman" w:cs="Times New Roman"/>
          <w:b/>
          <w:sz w:val="28"/>
          <w:szCs w:val="28"/>
        </w:rPr>
        <w:t>Осуществление индивидуальной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Денежная выплата до 250 000 рублей в зависимости от финансового плана предпринимательской деятельности гражданина, согласованного с межведомственной комиссией. </w:t>
      </w:r>
    </w:p>
    <w:p w:rsidR="00AE54B1" w:rsidRDefault="00AE54B1" w:rsidP="00A93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B2B">
        <w:rPr>
          <w:rFonts w:ascii="Times New Roman" w:hAnsi="Times New Roman" w:cs="Times New Roman"/>
          <w:b/>
          <w:sz w:val="28"/>
          <w:szCs w:val="28"/>
        </w:rPr>
        <w:lastRenderedPageBreak/>
        <w:t>Ведение личного подсобного хозяйства</w:t>
      </w:r>
      <w:r w:rsidR="00D1135A">
        <w:rPr>
          <w:rFonts w:ascii="Times New Roman" w:hAnsi="Times New Roman" w:cs="Times New Roman"/>
          <w:sz w:val="28"/>
          <w:szCs w:val="28"/>
        </w:rPr>
        <w:t xml:space="preserve"> – до 100 000 рублей в зависимости от сметы расходов на ведение личного подсобного хозяйства</w:t>
      </w:r>
      <w:r w:rsidR="004631B7">
        <w:rPr>
          <w:rFonts w:ascii="Times New Roman" w:hAnsi="Times New Roman" w:cs="Times New Roman"/>
          <w:sz w:val="28"/>
          <w:szCs w:val="28"/>
        </w:rPr>
        <w:t>, согласованного с межведомственной комиссией. Перечень товаров, необходимых дл</w:t>
      </w:r>
      <w:r w:rsidR="007951DE">
        <w:rPr>
          <w:rFonts w:ascii="Times New Roman" w:hAnsi="Times New Roman" w:cs="Times New Roman"/>
          <w:sz w:val="28"/>
          <w:szCs w:val="28"/>
        </w:rPr>
        <w:t>я ведения личного подсобного хоз</w:t>
      </w:r>
      <w:r w:rsidR="004631B7">
        <w:rPr>
          <w:rFonts w:ascii="Times New Roman" w:hAnsi="Times New Roman" w:cs="Times New Roman"/>
          <w:sz w:val="28"/>
          <w:szCs w:val="28"/>
        </w:rPr>
        <w:t>яйства, определяются с учетом статьи 6 Федерального закона № 112-ФЗ, а также постановления Правительства Российской Федерации от 25.07.2006 № 458 «Об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производства».</w:t>
      </w:r>
    </w:p>
    <w:p w:rsidR="00F17805" w:rsidRDefault="00F17805" w:rsidP="00A93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B2B">
        <w:rPr>
          <w:rFonts w:ascii="Times New Roman" w:hAnsi="Times New Roman" w:cs="Times New Roman"/>
          <w:b/>
          <w:sz w:val="28"/>
          <w:szCs w:val="28"/>
        </w:rPr>
        <w:t>Осуществление иных мероприятий, направленных на преодоление гражданином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588D">
        <w:rPr>
          <w:rFonts w:ascii="Times New Roman" w:hAnsi="Times New Roman" w:cs="Times New Roman"/>
          <w:sz w:val="28"/>
          <w:szCs w:val="28"/>
        </w:rPr>
        <w:t xml:space="preserve"> Денежные выплаты производятся ежемесячно (не более 6 месяцев) в размере величины прожиточного минимума трудоспособного населения, </w:t>
      </w:r>
      <w:r w:rsidR="0096588D">
        <w:rPr>
          <w:rFonts w:ascii="Times New Roman" w:hAnsi="Times New Roman" w:cs="Times New Roman"/>
          <w:sz w:val="28"/>
          <w:szCs w:val="28"/>
        </w:rPr>
        <w:t>установленного в соответствии с Законом Воронежской области «О прожиточном минимуме в Воронежской области», на год заключения социального контракта</w:t>
      </w:r>
      <w:r w:rsidR="0096588D">
        <w:rPr>
          <w:rFonts w:ascii="Times New Roman" w:hAnsi="Times New Roman" w:cs="Times New Roman"/>
          <w:sz w:val="28"/>
          <w:szCs w:val="28"/>
        </w:rPr>
        <w:t>.</w:t>
      </w:r>
    </w:p>
    <w:p w:rsidR="0096588D" w:rsidRDefault="0096588D" w:rsidP="00965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целью реализации мероприятий по поиску работы, по осуществлению индивидуальной предпринимательской деятельности и по ведению личного подсобного хозяйства </w:t>
      </w:r>
      <w:r>
        <w:rPr>
          <w:rFonts w:ascii="Times New Roman" w:hAnsi="Times New Roman" w:cs="Times New Roman"/>
          <w:sz w:val="28"/>
          <w:szCs w:val="28"/>
        </w:rPr>
        <w:t>КУВО «УСЗН» района</w:t>
      </w:r>
      <w:r>
        <w:rPr>
          <w:rFonts w:ascii="Times New Roman" w:hAnsi="Times New Roman" w:cs="Times New Roman"/>
          <w:sz w:val="28"/>
          <w:szCs w:val="28"/>
        </w:rPr>
        <w:t xml:space="preserve"> оказывает содействие гражданину в получении профессионального образования. Денежные средства на приобретение соответствующих образовательных курсов,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организациями, имеющими лицензию на образовательную деятельность выплачиваются гражданину с последующим предоставлением отчетных документов</w:t>
      </w:r>
      <w:r w:rsidR="007951DE">
        <w:rPr>
          <w:rFonts w:ascii="Times New Roman" w:hAnsi="Times New Roman" w:cs="Times New Roman"/>
          <w:sz w:val="28"/>
          <w:szCs w:val="28"/>
        </w:rPr>
        <w:t>, в сумме не более 30 000 рублей.</w:t>
      </w:r>
    </w:p>
    <w:p w:rsidR="00AC29D6" w:rsidRDefault="00AC29D6" w:rsidP="00965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4B2B">
        <w:rPr>
          <w:rFonts w:ascii="Times New Roman" w:hAnsi="Times New Roman" w:cs="Times New Roman"/>
          <w:b/>
          <w:sz w:val="28"/>
          <w:szCs w:val="28"/>
        </w:rPr>
        <w:t>Условием назначения государственной социальной помощи на основании социального контракта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29D6" w:rsidRDefault="00AC29D6" w:rsidP="00AC29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Поданное гражданином или его законным представителем заявление согласно форме, утвержденной приказом департамента труда и социального развития Воронежской области от 24.09.2013г. №3156/ОД «Об оказании государственной социальной помощи на основании  социального контракта»;</w:t>
      </w:r>
    </w:p>
    <w:p w:rsidR="00AC29D6" w:rsidRDefault="00AC29D6" w:rsidP="00AC29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среднедушевого дохода заявителя и его семьи ниже величины прожиточного минимума рассчитанной в соответствии с законодательством.</w:t>
      </w:r>
    </w:p>
    <w:p w:rsidR="00AC29D6" w:rsidRPr="00AC29D6" w:rsidRDefault="00AC29D6" w:rsidP="00AC2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 всем вопросам, касающим</w:t>
      </w:r>
      <w:r w:rsidR="002A4B2B">
        <w:rPr>
          <w:rFonts w:ascii="Times New Roman" w:hAnsi="Times New Roman" w:cs="Times New Roman"/>
          <w:sz w:val="28"/>
          <w:szCs w:val="28"/>
        </w:rPr>
        <w:t>ся подачи заявления на получение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 на основании социального контракта обращаться по тел. 255-90-16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Орджоникодзе</w:t>
      </w:r>
      <w:proofErr w:type="spellEnd"/>
      <w:r>
        <w:rPr>
          <w:rFonts w:ascii="Times New Roman" w:hAnsi="Times New Roman" w:cs="Times New Roman"/>
          <w:sz w:val="28"/>
          <w:szCs w:val="28"/>
        </w:rPr>
        <w:t>, 3)</w:t>
      </w:r>
    </w:p>
    <w:sectPr w:rsidR="00AC29D6" w:rsidRPr="00AC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558F"/>
    <w:multiLevelType w:val="hybridMultilevel"/>
    <w:tmpl w:val="A452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2C82"/>
    <w:multiLevelType w:val="hybridMultilevel"/>
    <w:tmpl w:val="50EC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C4"/>
    <w:rsid w:val="000B3137"/>
    <w:rsid w:val="002A4B2B"/>
    <w:rsid w:val="004175F8"/>
    <w:rsid w:val="004631B7"/>
    <w:rsid w:val="007951DE"/>
    <w:rsid w:val="0096588D"/>
    <w:rsid w:val="00A17BA8"/>
    <w:rsid w:val="00A937AB"/>
    <w:rsid w:val="00AC29D6"/>
    <w:rsid w:val="00AE54B1"/>
    <w:rsid w:val="00BD0D9D"/>
    <w:rsid w:val="00D1135A"/>
    <w:rsid w:val="00D260C4"/>
    <w:rsid w:val="00F17805"/>
    <w:rsid w:val="00F31514"/>
    <w:rsid w:val="00F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BF95-315F-4D92-A333-5FB2165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2022-05-16T06:41:00Z</dcterms:created>
  <dcterms:modified xsi:type="dcterms:W3CDTF">2022-05-16T07:26:00Z</dcterms:modified>
</cp:coreProperties>
</file>